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Adobe Photoshop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интерфейсіні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ң элементтері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ғдарламаны iске қосу үшiн келесi команда орындалады: Пуск-Программы -Adobe-Photoshop CS4. Бағдарламаны iске қосқаннан кейiн экранда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Photoshop CS4 бағдарламасының негiзгi терезесi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ашылады (4.1-сурет).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object w:dxaOrig="6461" w:dyaOrig="5058">
          <v:rect xmlns:o="urn:schemas-microsoft-com:office:office" xmlns:v="urn:schemas-microsoft-com:vml" id="rectole0000000000" style="width:323.050000pt;height:252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сурет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Photoshop CS4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ғдарламасының негiзгi терезесi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ңа құжатты құру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Жаңа құжатты құру үшін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New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Создать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командасын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File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Файл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менюінен таңдап алу қажет. Осы әрекетті орындағаннан соң экранға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Создание документа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диалогтық терезесі шығады. Осы беттің жоғарғы жағында Сіздің құжатыңыздың атауын беруге болады (4.2-сурет).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object w:dxaOrig="6588" w:dyaOrig="4122">
          <v:rect xmlns:o="urn:schemas-microsoft-com:office:office" xmlns:v="urn:schemas-microsoft-com:vml" id="rectole0000000001" style="width:329.400000pt;height:206.1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сурет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ңа құжатты құру үшін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диалогтық терезесі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Бейнені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ң өлшемі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ImageSize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Размер изображения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тобыны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 параметрі бейненің өлшемін (биіктігі мен ені) пиксельмен, дюйммен, сантиметрмен, бағанмен анықтайды.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үмкіндігі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Баспа кезінде 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әне монитор экранында көру кезінде дюймдағы нүктелердің санын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мүмкіндік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анықтайды. Мүмкіндік бейненің сапасын анықтайды. Өте жоғары мүмкіндік бейненің жоғары сапасын қамтамасыз етеді, бірақ үлкен көлемді жадыны талап етеді. Компьютердің мониторының мүмкіндігі 72 dpi-ға тең. Бейненің мүмкіндігі ретінде бейненің қайда қолданылуына байланысты алынады. Егер Сіз экранда ғана жұмыс жасайтын болсаңыз, онда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Resolution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Разрешение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өрісін ғана енгізу жеткілікті.  Сонымен қатар, 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RGB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Color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Модель RGB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опциясынан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Mode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Режим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өрісін де алуға болады. Бұл түстік модель мониторда қолданылады.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Contents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Содержимое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тобында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White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Белый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қосушыны орналастыруға болады. Осы әрекетпен Сіз ақ түсті орната аласыз.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Photoshop-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 бірнеше терезелерді бір уа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қытта ашуға болады.  Бірақ олардың кейбіреулері белсенді болып тұрмайды.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Құжаттың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өлшемін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құрып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болғаннан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оның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түсін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Image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Canvas Size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Изображение, Размер полотна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командалары арқылы өзгертуге болады (4.3-сурет).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Anchor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Закрепить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айма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ғы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нақты түстің өзгертілуінің нүктесін көрсетеді.</w:t>
      </w: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object w:dxaOrig="5490" w:dyaOrig="2736">
          <v:rect xmlns:o="urn:schemas-microsoft-com:office:office" xmlns:v="urn:schemas-microsoft-com:vml" id="rectole0000000002" style="width:274.500000pt;height:136.8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сурет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ғымдағы түс</w:t>
      </w: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Файлдармен 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ұмыс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Photoshop-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әртүрлі форматтағы файлдарды ашуға және сақтауға мүмкіндік бар. Формат ұғымы бейне туралы ақпаратты ұйымдастыру тәсілі. Windows ортасында файлдың форматын беру үшін үш әріпті кең тарау қолданылады, мысалы,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.doc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мәтіндік құжаттар үшін немесе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.bmp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графикалы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 бейнелер үшін.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Photoshop-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 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өп жағдайда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.psd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форматы қолданылады. Бірақ осы форматпен басқа бағдарламалар жұмыс жасай алмайды. Осы бағдарламада құрылған файлды басқа бағдарламада ашу үшін оны кеңейтілген форматтардың біреуінде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GIF (.gif)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, 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JPEG (.jpg)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PMG (.pmg),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RAW (.raw)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сақтау керек.  Осы аталған форматтардың барлығы және сонымен қатар, аз қолданылатын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Tagra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және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Scitex CT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форматтарын 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Save 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Сохранить 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диалогтық терезесінде беруге болады, оны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File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Save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Файл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Сохранить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File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Save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Файл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Сохранить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немесе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File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Save және Copy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Файл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Сохранить копию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командаларының көмегімен ашуға және сақтауға болады.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Файлды ашу</w:t>
      </w:r>
    </w:p>
    <w:p>
      <w:pPr>
        <w:tabs>
          <w:tab w:val="left" w:pos="851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 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File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Open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Файл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Открыть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командасын 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ңдау қажет немесе &lt;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Ctrl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&gt;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+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&lt;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&gt;батырмалар қосындысын басу керек. (4.4-сурет).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Диалогты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 терезенің ішінен жұмыс жасайтын бейненің файлын тауып алу керек.</w:t>
      </w:r>
    </w:p>
    <w:p>
      <w:pPr>
        <w:tabs>
          <w:tab w:val="left" w:pos="851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Файлды 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ңдағаннан соң, белгіні екі рет тышқанның көмегімен шерту керек немесе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Open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Открыть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командасын басу керек.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Файлды импорттау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Import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Импорт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командасы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File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Файл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менюінде орналас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қан және ол қосымша модульдермен қолданылып, сақталынған файлдарды ашады. Сонымен қатар, TWAIN бағдарламасымен, сканер құрылғысының көмегімен құрылған файлды ашу үшін қолданылады. Осы сияқты жағдайларда Photoshop бағдарламасында импорттаудың қосымша фильтрлары қолданылады. </w:t>
      </w:r>
    </w:p>
    <w:p>
      <w:pPr>
        <w:spacing w:before="0" w:after="0" w:line="240"/>
        <w:ind w:right="0" w:left="567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5472" w:dyaOrig="4284">
          <v:rect xmlns:o="urn:schemas-microsoft-com:office:office" xmlns:v="urn:schemas-microsoft-com:vml" id="rectole0000000003" style="width:273.600000pt;height:214.2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br/>
      </w: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4.4-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сурет 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Файл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Открыть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диалогты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 терезе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ұмыстың нәтижесін сақтау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Бірінші 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қталған бейнені сақтау кезінде сізге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Save 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Сохранить 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диалогтық терезесі ашылады (4.5- сурет). Файлға ат беріп және оған сәйкес форматты таңдау қажет.  Сосын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Save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Сохранить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батырмасын басу керек.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Save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Сохранить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әне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Save 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Сохранить 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командаларынан басқа Photoshop бағдарламасы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Save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және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Copy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Сохранить копию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командаларын қолдану арқылы сақтауға болады. Айырмашылығы Сіз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Save 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Сохранить 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командасын қолданғаннан кейін жаңа файлмен жұмыс жасай бастайсыз.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Егер Сіз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Save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әне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Copy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Сохранить копию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командасын таңдасаңыз Сіз көшірмемен емес, алдыңғы файлмен жұмысты жасай аласыз.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Save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және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Copy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Сохранить копию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командасы бейнеге өзгеріс енгізбес бұрын соның алдыңғы көшірмесін сақтап қою үшін қолданылады.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5850" w:dyaOrig="3869">
          <v:rect xmlns:o="urn:schemas-microsoft-com:office:office" xmlns:v="urn:schemas-microsoft-com:vml" id="rectole0000000004" style="width:292.500000pt;height:193.4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4.5-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сурет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Сохранить 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диалогты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 терезесі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Бейнені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ң өлшемін кішірейту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Photoshop-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 файлдарымен жұмыс жасамас бұрын қатты дискідегі бос орынды қарап алу керек. Photoshop бағдарламасы үлкен өлшемді файлды тез сығып береді. Сіз файлдың өлшемін келесілерді орындау арқылы өзгерте аласыз: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үмкіндікті немесе/және бейненің физикалық өлшемін кішірейту арқылы;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Бейнеде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қолданылатын түстер санын азайту арқылы;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Файлдарды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 сығу форматын қолдану арқылы;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қтап болғаннан кейін файлды сығу арқылы;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.psd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файлында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ғы қабаттарды сығу арқылы;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Керек емес альфа-каналдарды жою 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қылы.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JPEG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қты бейненің сапасын төмендететін файл форматы бар. Бұл дегеніміз бейнені сақтау кезінде осы мәліметтің кейбір бөлігі жоғалып қалады. TIFF  форматында аспан 20 көк түспен көрсетілсе, JPEG форматында 5 түспен көрсетіледі. Әрине, Сіз айырмашылықты көре аласыз.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Сұрақтар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Photoshop CS4 бағдарламасының негiзгi терезесi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Жаңа құжатты құру үшін.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Файлдың өлшемін қалай өзгерте аласыз.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Әдебиеттер</w:t>
      </w:r>
    </w:p>
    <w:p>
      <w:pPr>
        <w:numPr>
          <w:ilvl w:val="0"/>
          <w:numId w:val="19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Дизайн периодических изданий / Под ред. Э.А. Лазаревич.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М., 2000</w:t>
      </w:r>
    </w:p>
    <w:p>
      <w:pPr>
        <w:numPr>
          <w:ilvl w:val="0"/>
          <w:numId w:val="19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Мильчин А.Э.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Издательский словарь-справочник.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М., 1998.</w:t>
      </w:r>
    </w:p>
    <w:p>
      <w:pPr>
        <w:numPr>
          <w:ilvl w:val="0"/>
          <w:numId w:val="19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Табашников И.Н.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Газета и дизайн.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Тюмень, 1994.</w:t>
      </w:r>
    </w:p>
    <w:p>
      <w:pPr>
        <w:numPr>
          <w:ilvl w:val="0"/>
          <w:numId w:val="19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Ю.С. Ковтанюк . Самоучитель 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Корал Дро 10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».-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Киев.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Юниор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», 2001.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0" Type="http://schemas.openxmlformats.org/officeDocument/2006/relationships/numbering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embeddings/oleObject4.bin" Id="docRId8" Type="http://schemas.openxmlformats.org/officeDocument/2006/relationships/oleObject" /><Relationship Target="media/image0.wmf" Id="docRId1" Type="http://schemas.openxmlformats.org/officeDocument/2006/relationships/image" /><Relationship Target="styles.xml" Id="docRId11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/Relationships>
</file>